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4EAD" w14:textId="77777777" w:rsidR="00F6155C" w:rsidRPr="006673A1" w:rsidRDefault="00F6155C" w:rsidP="00F6155C">
      <w:pPr>
        <w:jc w:val="center"/>
        <w:rPr>
          <w:b/>
          <w:sz w:val="20"/>
          <w:szCs w:val="20"/>
        </w:rPr>
      </w:pPr>
      <w:r w:rsidRPr="006673A1">
        <w:rPr>
          <w:rFonts w:eastAsia="Times New Roman"/>
          <w:b/>
          <w:sz w:val="28"/>
          <w:szCs w:val="28"/>
        </w:rPr>
        <w:t>HƯỚNG DẪN NỘI DUNG THƯ GIỚI THIỆU CỦA CHUYÊN GIA</w:t>
      </w:r>
    </w:p>
    <w:p w14:paraId="15D00277" w14:textId="77777777" w:rsidR="00F6155C" w:rsidRDefault="00F6155C" w:rsidP="00F6155C">
      <w:pPr>
        <w:spacing w:line="200" w:lineRule="exact"/>
        <w:rPr>
          <w:sz w:val="20"/>
          <w:szCs w:val="20"/>
        </w:rPr>
      </w:pPr>
    </w:p>
    <w:p w14:paraId="67FB4ADF" w14:textId="77777777" w:rsidR="00F6155C" w:rsidRDefault="00F6155C" w:rsidP="00F6155C">
      <w:pPr>
        <w:spacing w:line="200" w:lineRule="exact"/>
        <w:rPr>
          <w:sz w:val="20"/>
          <w:szCs w:val="20"/>
        </w:rPr>
      </w:pPr>
    </w:p>
    <w:p w14:paraId="2E743D55" w14:textId="77777777" w:rsidR="00F6155C" w:rsidRDefault="00F6155C" w:rsidP="00F6155C">
      <w:pPr>
        <w:spacing w:line="200" w:lineRule="exact"/>
        <w:rPr>
          <w:sz w:val="20"/>
          <w:szCs w:val="20"/>
        </w:rPr>
      </w:pPr>
    </w:p>
    <w:p w14:paraId="3C61A412" w14:textId="77777777" w:rsidR="00F6155C" w:rsidRDefault="00F6155C" w:rsidP="00F6155C">
      <w:pPr>
        <w:spacing w:line="220" w:lineRule="exact"/>
        <w:rPr>
          <w:sz w:val="20"/>
          <w:szCs w:val="20"/>
        </w:rPr>
      </w:pPr>
    </w:p>
    <w:p w14:paraId="08E0173E" w14:textId="01B17F7B" w:rsidR="00F6155C" w:rsidRDefault="00F6155C" w:rsidP="00541771">
      <w:pPr>
        <w:spacing w:line="359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Ứng viên đề nghị cấp học bổng tiến sĩ tại </w:t>
      </w:r>
      <w:r w:rsidR="00541771">
        <w:rPr>
          <w:rFonts w:eastAsia="Times New Roman"/>
          <w:sz w:val="26"/>
          <w:szCs w:val="26"/>
        </w:rPr>
        <w:t xml:space="preserve">Trường </w:t>
      </w:r>
      <w:r>
        <w:rPr>
          <w:rFonts w:eastAsia="Times New Roman"/>
          <w:sz w:val="26"/>
          <w:szCs w:val="26"/>
        </w:rPr>
        <w:t xml:space="preserve">Đại học Tôn Đức Thắng phải có </w:t>
      </w:r>
      <w:r w:rsidR="00541771">
        <w:rPr>
          <w:rFonts w:eastAsia="Times New Roman"/>
          <w:sz w:val="26"/>
          <w:szCs w:val="26"/>
        </w:rPr>
        <w:t>02</w:t>
      </w:r>
      <w:r w:rsidR="0054177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 w:rsidR="00541771">
        <w:rPr>
          <w:rFonts w:eastAsia="Times New Roman"/>
          <w:sz w:val="26"/>
          <w:szCs w:val="26"/>
        </w:rPr>
        <w:t>hai</w:t>
      </w:r>
      <w:r>
        <w:rPr>
          <w:rFonts w:eastAsia="Times New Roman"/>
          <w:sz w:val="26"/>
          <w:szCs w:val="26"/>
        </w:rPr>
        <w:t xml:space="preserve">) </w:t>
      </w:r>
      <w:r w:rsidR="00541771">
        <w:rPr>
          <w:rFonts w:eastAsia="Times New Roman"/>
          <w:sz w:val="26"/>
          <w:szCs w:val="26"/>
        </w:rPr>
        <w:t>T</w:t>
      </w:r>
      <w:r>
        <w:rPr>
          <w:rFonts w:eastAsia="Times New Roman"/>
          <w:sz w:val="26"/>
          <w:szCs w:val="26"/>
        </w:rPr>
        <w:t xml:space="preserve">hư giới thiệu của </w:t>
      </w:r>
      <w:r w:rsidR="00541771">
        <w:rPr>
          <w:rFonts w:eastAsia="Times New Roman"/>
          <w:sz w:val="26"/>
          <w:szCs w:val="26"/>
        </w:rPr>
        <w:t>02</w:t>
      </w:r>
      <w:r>
        <w:rPr>
          <w:rFonts w:eastAsia="Times New Roman"/>
          <w:sz w:val="26"/>
          <w:szCs w:val="26"/>
        </w:rPr>
        <w:t xml:space="preserve"> nhà khoa học có chức danh giáo sư, phó giáo sư hoặc học vị tiến sĩ cùng chuyên ngành; hoặc </w:t>
      </w:r>
      <w:r w:rsidR="00110425">
        <w:rPr>
          <w:rFonts w:eastAsia="Times New Roman"/>
          <w:sz w:val="26"/>
          <w:szCs w:val="26"/>
        </w:rPr>
        <w:t>01</w:t>
      </w:r>
      <w:r>
        <w:rPr>
          <w:rFonts w:eastAsia="Times New Roman"/>
          <w:sz w:val="26"/>
          <w:szCs w:val="26"/>
        </w:rPr>
        <w:t xml:space="preserve"> </w:t>
      </w:r>
      <w:r w:rsidR="00110425">
        <w:rPr>
          <w:rFonts w:eastAsia="Times New Roman"/>
          <w:sz w:val="26"/>
          <w:szCs w:val="26"/>
        </w:rPr>
        <w:t xml:space="preserve">Thư </w:t>
      </w:r>
      <w:r>
        <w:rPr>
          <w:rFonts w:eastAsia="Times New Roman"/>
          <w:sz w:val="26"/>
          <w:szCs w:val="26"/>
        </w:rPr>
        <w:t xml:space="preserve">giới thiệu của </w:t>
      </w:r>
      <w:r w:rsidR="00110425">
        <w:rPr>
          <w:rFonts w:eastAsia="Times New Roman"/>
          <w:sz w:val="26"/>
          <w:szCs w:val="26"/>
        </w:rPr>
        <w:t>01</w:t>
      </w:r>
      <w:r>
        <w:rPr>
          <w:rFonts w:eastAsia="Times New Roman"/>
          <w:sz w:val="26"/>
          <w:szCs w:val="26"/>
        </w:rPr>
        <w:t xml:space="preserve"> nhà khoa học có chức danh giáo sư, phó giáo sư hoặc học vị tiến sĩ cùng chuyên ngành và </w:t>
      </w:r>
      <w:r w:rsidR="00110425">
        <w:rPr>
          <w:rFonts w:eastAsia="Times New Roman"/>
          <w:sz w:val="26"/>
          <w:szCs w:val="26"/>
        </w:rPr>
        <w:t>01</w:t>
      </w:r>
      <w:r>
        <w:rPr>
          <w:rFonts w:eastAsia="Times New Roman"/>
          <w:sz w:val="26"/>
          <w:szCs w:val="26"/>
        </w:rPr>
        <w:t xml:space="preserve"> </w:t>
      </w:r>
      <w:r w:rsidR="00110425">
        <w:rPr>
          <w:rFonts w:eastAsia="Times New Roman"/>
          <w:sz w:val="26"/>
          <w:szCs w:val="26"/>
        </w:rPr>
        <w:t>T</w:t>
      </w:r>
      <w:r>
        <w:rPr>
          <w:rFonts w:eastAsia="Times New Roman"/>
          <w:sz w:val="26"/>
          <w:szCs w:val="26"/>
        </w:rPr>
        <w:t xml:space="preserve">hư giới thiệu của thủ trưởng đơn vị công tác của </w:t>
      </w:r>
      <w:r w:rsidR="00110425">
        <w:rPr>
          <w:rFonts w:eastAsia="Times New Roman"/>
          <w:sz w:val="26"/>
          <w:szCs w:val="26"/>
        </w:rPr>
        <w:t>ứng viên</w:t>
      </w:r>
      <w:r>
        <w:rPr>
          <w:rFonts w:eastAsia="Times New Roman"/>
          <w:sz w:val="26"/>
          <w:szCs w:val="26"/>
        </w:rPr>
        <w:t xml:space="preserve">. Những người giới thiệu này cần có ít nhất 06 tháng công tác hoặc cùng hoạt động chuyên môn với </w:t>
      </w:r>
      <w:r w:rsidR="00110425">
        <w:rPr>
          <w:rFonts w:eastAsia="Times New Roman"/>
          <w:sz w:val="26"/>
          <w:szCs w:val="26"/>
        </w:rPr>
        <w:t>ứng viên</w:t>
      </w:r>
      <w:r>
        <w:rPr>
          <w:rFonts w:eastAsia="Times New Roman"/>
          <w:sz w:val="26"/>
          <w:szCs w:val="26"/>
        </w:rPr>
        <w:t>. Thư giới thiệu phải có các nội dung sau:</w:t>
      </w:r>
    </w:p>
    <w:p w14:paraId="17E84AB1" w14:textId="77777777" w:rsidR="00F6155C" w:rsidRDefault="00F6155C" w:rsidP="00541771">
      <w:pPr>
        <w:spacing w:line="9" w:lineRule="exact"/>
        <w:rPr>
          <w:sz w:val="20"/>
          <w:szCs w:val="20"/>
        </w:rPr>
      </w:pPr>
    </w:p>
    <w:p w14:paraId="45861F60" w14:textId="57863F76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Phẩm chất đạo đức, đặc biệt đạo đức nghề nghiệp;</w:t>
      </w:r>
    </w:p>
    <w:p w14:paraId="456E6CC2" w14:textId="77777777" w:rsidR="00F6155C" w:rsidRDefault="00F6155C" w:rsidP="00E179E6">
      <w:pPr>
        <w:spacing w:line="149" w:lineRule="exact"/>
        <w:ind w:left="709"/>
        <w:rPr>
          <w:rFonts w:eastAsia="Times New Roman"/>
          <w:sz w:val="26"/>
          <w:szCs w:val="26"/>
        </w:rPr>
      </w:pPr>
    </w:p>
    <w:p w14:paraId="384F21DF" w14:textId="77777777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Năng lực hoạt động chuyên môn;</w:t>
      </w:r>
    </w:p>
    <w:p w14:paraId="4ED34838" w14:textId="77777777" w:rsidR="00F6155C" w:rsidRDefault="00F6155C" w:rsidP="00E179E6">
      <w:pPr>
        <w:spacing w:line="149" w:lineRule="exact"/>
        <w:ind w:left="709"/>
        <w:rPr>
          <w:rFonts w:eastAsia="Times New Roman"/>
          <w:sz w:val="26"/>
          <w:szCs w:val="26"/>
        </w:rPr>
      </w:pPr>
    </w:p>
    <w:p w14:paraId="1A866EE1" w14:textId="77777777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Phương pháp làm việc;</w:t>
      </w:r>
    </w:p>
    <w:p w14:paraId="32585BBF" w14:textId="77777777" w:rsidR="00F6155C" w:rsidRDefault="00F6155C" w:rsidP="00E179E6">
      <w:pPr>
        <w:spacing w:line="149" w:lineRule="exact"/>
        <w:ind w:left="709"/>
        <w:rPr>
          <w:rFonts w:eastAsia="Times New Roman"/>
          <w:sz w:val="26"/>
          <w:szCs w:val="26"/>
        </w:rPr>
      </w:pPr>
    </w:p>
    <w:p w14:paraId="02C47619" w14:textId="77777777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Khả năng nghiên cứu;</w:t>
      </w:r>
    </w:p>
    <w:p w14:paraId="45F34A0A" w14:textId="77777777" w:rsidR="00F6155C" w:rsidRDefault="00F6155C" w:rsidP="00E179E6">
      <w:pPr>
        <w:spacing w:line="147" w:lineRule="exact"/>
        <w:ind w:left="709"/>
        <w:rPr>
          <w:rFonts w:eastAsia="Times New Roman"/>
          <w:sz w:val="26"/>
          <w:szCs w:val="26"/>
        </w:rPr>
      </w:pPr>
    </w:p>
    <w:p w14:paraId="216C3AE0" w14:textId="77777777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Khả năng làm việc theo nhóm;</w:t>
      </w:r>
    </w:p>
    <w:p w14:paraId="501B7AAA" w14:textId="77777777" w:rsidR="00F6155C" w:rsidRDefault="00F6155C" w:rsidP="00E179E6">
      <w:pPr>
        <w:spacing w:line="149" w:lineRule="exact"/>
        <w:ind w:left="709"/>
        <w:rPr>
          <w:rFonts w:eastAsia="Times New Roman"/>
          <w:sz w:val="26"/>
          <w:szCs w:val="26"/>
        </w:rPr>
      </w:pPr>
    </w:p>
    <w:p w14:paraId="493DBD0D" w14:textId="77777777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Điểm mạnh, điểm yếu của người dự tuyển;</w:t>
      </w:r>
    </w:p>
    <w:p w14:paraId="608A67C6" w14:textId="77777777" w:rsidR="00F6155C" w:rsidRDefault="00F6155C" w:rsidP="00E179E6">
      <w:pPr>
        <w:spacing w:line="149" w:lineRule="exact"/>
        <w:ind w:left="709"/>
        <w:rPr>
          <w:rFonts w:eastAsia="Times New Roman"/>
          <w:sz w:val="26"/>
          <w:szCs w:val="26"/>
        </w:rPr>
      </w:pPr>
    </w:p>
    <w:p w14:paraId="38BBFEC8" w14:textId="77777777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Triển vọng phát triển về chuyên môn</w:t>
      </w:r>
    </w:p>
    <w:p w14:paraId="1F2A0F0E" w14:textId="77777777" w:rsidR="00F6155C" w:rsidRDefault="00F6155C" w:rsidP="00E179E6">
      <w:pPr>
        <w:spacing w:line="149" w:lineRule="exact"/>
        <w:ind w:left="709"/>
        <w:rPr>
          <w:rFonts w:eastAsia="Times New Roman"/>
          <w:sz w:val="26"/>
          <w:szCs w:val="26"/>
        </w:rPr>
      </w:pPr>
    </w:p>
    <w:p w14:paraId="2B90621B" w14:textId="5F68D1A3" w:rsidR="00F6155C" w:rsidRDefault="00F6155C" w:rsidP="00E179E6">
      <w:pPr>
        <w:numPr>
          <w:ilvl w:val="0"/>
          <w:numId w:val="2"/>
        </w:numPr>
        <w:ind w:left="709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Những nhận xét khác và mức độ ủng hộ </w:t>
      </w:r>
      <w:r w:rsidR="00110425">
        <w:rPr>
          <w:rFonts w:eastAsia="Times New Roman"/>
          <w:sz w:val="26"/>
          <w:szCs w:val="26"/>
        </w:rPr>
        <w:t>ứng viên</w:t>
      </w:r>
      <w:r>
        <w:rPr>
          <w:rFonts w:eastAsia="Times New Roman"/>
          <w:sz w:val="26"/>
          <w:szCs w:val="26"/>
        </w:rPr>
        <w:t xml:space="preserve"> nhận học bổng tiến sĩ.</w:t>
      </w:r>
    </w:p>
    <w:p w14:paraId="5D106D5D" w14:textId="77777777" w:rsidR="00925612" w:rsidRDefault="00925612" w:rsidP="00E179E6">
      <w:pPr>
        <w:ind w:left="709"/>
      </w:pPr>
    </w:p>
    <w:sectPr w:rsidR="00925612" w:rsidSect="00541771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B58BA"/>
    <w:multiLevelType w:val="hybridMultilevel"/>
    <w:tmpl w:val="14D0F1B2"/>
    <w:lvl w:ilvl="0" w:tplc="E534BEBA">
      <w:start w:val="1"/>
      <w:numFmt w:val="lowerLetter"/>
      <w:lvlText w:val="%1."/>
      <w:lvlJc w:val="left"/>
    </w:lvl>
    <w:lvl w:ilvl="1" w:tplc="74B0E2C6">
      <w:numFmt w:val="decimal"/>
      <w:lvlText w:val=""/>
      <w:lvlJc w:val="left"/>
    </w:lvl>
    <w:lvl w:ilvl="2" w:tplc="5888F490">
      <w:numFmt w:val="decimal"/>
      <w:lvlText w:val=""/>
      <w:lvlJc w:val="left"/>
    </w:lvl>
    <w:lvl w:ilvl="3" w:tplc="F8E63896">
      <w:numFmt w:val="decimal"/>
      <w:lvlText w:val=""/>
      <w:lvlJc w:val="left"/>
    </w:lvl>
    <w:lvl w:ilvl="4" w:tplc="28022106">
      <w:numFmt w:val="decimal"/>
      <w:lvlText w:val=""/>
      <w:lvlJc w:val="left"/>
    </w:lvl>
    <w:lvl w:ilvl="5" w:tplc="5D46D52E">
      <w:numFmt w:val="decimal"/>
      <w:lvlText w:val=""/>
      <w:lvlJc w:val="left"/>
    </w:lvl>
    <w:lvl w:ilvl="6" w:tplc="CAEEA94A">
      <w:numFmt w:val="decimal"/>
      <w:lvlText w:val=""/>
      <w:lvlJc w:val="left"/>
    </w:lvl>
    <w:lvl w:ilvl="7" w:tplc="305CAB8E">
      <w:numFmt w:val="decimal"/>
      <w:lvlText w:val=""/>
      <w:lvlJc w:val="left"/>
    </w:lvl>
    <w:lvl w:ilvl="8" w:tplc="DAFCA1AA">
      <w:numFmt w:val="decimal"/>
      <w:lvlText w:val=""/>
      <w:lvlJc w:val="left"/>
    </w:lvl>
  </w:abstractNum>
  <w:abstractNum w:abstractNumId="1" w15:restartNumberingAfterBreak="0">
    <w:nsid w:val="4EDA4567"/>
    <w:multiLevelType w:val="hybridMultilevel"/>
    <w:tmpl w:val="4A6EE056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4644059">
    <w:abstractNumId w:val="0"/>
  </w:num>
  <w:num w:numId="2" w16cid:durableId="106896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5C"/>
    <w:rsid w:val="00110425"/>
    <w:rsid w:val="002D4C3F"/>
    <w:rsid w:val="00541771"/>
    <w:rsid w:val="008F48CD"/>
    <w:rsid w:val="00925612"/>
    <w:rsid w:val="0094336D"/>
    <w:rsid w:val="00E179E6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F85E"/>
  <w15:docId w15:val="{5245B580-95DF-44ED-869B-A822B5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5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Hung</dc:creator>
  <cp:lastModifiedBy>Nguyễn Thị Huỳnh Liên</cp:lastModifiedBy>
  <cp:revision>6</cp:revision>
  <dcterms:created xsi:type="dcterms:W3CDTF">2018-07-11T11:25:00Z</dcterms:created>
  <dcterms:modified xsi:type="dcterms:W3CDTF">2024-07-16T07:46:00Z</dcterms:modified>
</cp:coreProperties>
</file>